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0C" w:rsidRPr="0043040C" w:rsidRDefault="0043040C" w:rsidP="0043040C">
      <w:pPr>
        <w:widowControl/>
        <w:shd w:val="clear" w:color="auto" w:fill="FFFFFF"/>
        <w:spacing w:line="360" w:lineRule="auto"/>
        <w:outlineLvl w:val="0"/>
        <w:rPr>
          <w:rFonts w:ascii="仿宋" w:eastAsia="仿宋" w:hAnsi="仿宋"/>
          <w:b/>
          <w:bCs/>
          <w:kern w:val="36"/>
          <w:szCs w:val="48"/>
        </w:rPr>
      </w:pPr>
      <w:r w:rsidRPr="0043040C">
        <w:rPr>
          <w:rFonts w:ascii="仿宋" w:eastAsia="仿宋" w:hAnsi="仿宋" w:hint="eastAsia"/>
          <w:b/>
          <w:bCs/>
          <w:kern w:val="36"/>
          <w:szCs w:val="48"/>
        </w:rPr>
        <w:t>附件</w:t>
      </w:r>
      <w:r w:rsidR="006E73C2">
        <w:rPr>
          <w:rFonts w:ascii="仿宋" w:eastAsia="仿宋" w:hAnsi="仿宋"/>
          <w:b/>
          <w:bCs/>
          <w:kern w:val="36"/>
          <w:szCs w:val="48"/>
        </w:rPr>
        <w:t>3</w:t>
      </w:r>
      <w:r w:rsidRPr="0043040C">
        <w:rPr>
          <w:rFonts w:ascii="仿宋" w:eastAsia="仿宋" w:hAnsi="仿宋" w:hint="eastAsia"/>
          <w:b/>
          <w:bCs/>
          <w:kern w:val="36"/>
          <w:szCs w:val="48"/>
        </w:rPr>
        <w:t>：</w:t>
      </w:r>
    </w:p>
    <w:p w:rsidR="007D66E3" w:rsidRDefault="007D66E3" w:rsidP="00E068F7">
      <w:pPr>
        <w:widowControl/>
        <w:shd w:val="clear" w:color="auto" w:fill="FFFFFF"/>
        <w:spacing w:line="360" w:lineRule="auto"/>
        <w:jc w:val="center"/>
        <w:outlineLvl w:val="0"/>
        <w:rPr>
          <w:rFonts w:ascii="仿宋" w:eastAsia="仿宋" w:hAnsi="仿宋"/>
          <w:b/>
          <w:bCs/>
          <w:kern w:val="36"/>
          <w:sz w:val="44"/>
          <w:szCs w:val="48"/>
        </w:rPr>
      </w:pPr>
      <w:r>
        <w:rPr>
          <w:rFonts w:ascii="仿宋" w:eastAsia="仿宋" w:hAnsi="仿宋" w:hint="eastAsia"/>
          <w:b/>
          <w:bCs/>
          <w:kern w:val="36"/>
          <w:sz w:val="44"/>
          <w:szCs w:val="48"/>
        </w:rPr>
        <w:t>华南农业大学</w:t>
      </w:r>
      <w:bookmarkStart w:id="0" w:name="_GoBack"/>
      <w:bookmarkEnd w:id="0"/>
      <w:r w:rsidR="006E73C2">
        <w:rPr>
          <w:rFonts w:ascii="仿宋" w:eastAsia="仿宋" w:hAnsi="仿宋" w:hint="eastAsia"/>
          <w:b/>
          <w:bCs/>
          <w:kern w:val="36"/>
          <w:sz w:val="44"/>
          <w:szCs w:val="48"/>
        </w:rPr>
        <w:t>教学单位督导组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jc w:val="center"/>
        <w:outlineLvl w:val="0"/>
        <w:rPr>
          <w:rFonts w:ascii="仿宋" w:eastAsia="仿宋" w:hAnsi="仿宋"/>
          <w:b/>
          <w:bCs/>
          <w:kern w:val="36"/>
          <w:sz w:val="44"/>
          <w:szCs w:val="48"/>
        </w:rPr>
      </w:pPr>
      <w:r w:rsidRPr="00E068F7">
        <w:rPr>
          <w:rFonts w:ascii="仿宋" w:eastAsia="仿宋" w:hAnsi="仿宋"/>
          <w:b/>
          <w:bCs/>
          <w:kern w:val="36"/>
          <w:sz w:val="44"/>
          <w:szCs w:val="48"/>
        </w:rPr>
        <w:t>届满工作总结</w:t>
      </w:r>
    </w:p>
    <w:p w:rsidR="00E068F7" w:rsidRPr="006E73C2" w:rsidRDefault="00E068F7" w:rsidP="00E068F7">
      <w:pPr>
        <w:widowControl/>
        <w:shd w:val="clear" w:color="auto" w:fill="FFFFFF"/>
        <w:spacing w:line="360" w:lineRule="auto"/>
        <w:jc w:val="center"/>
        <w:outlineLvl w:val="0"/>
        <w:rPr>
          <w:rFonts w:ascii="仿宋" w:eastAsia="仿宋" w:hAnsi="仿宋"/>
          <w:b/>
          <w:bCs/>
          <w:kern w:val="36"/>
          <w:sz w:val="36"/>
          <w:szCs w:val="48"/>
        </w:rPr>
      </w:pPr>
      <w:r w:rsidRPr="00B46602">
        <w:rPr>
          <w:rFonts w:ascii="仿宋" w:eastAsia="仿宋" w:hAnsi="仿宋" w:hint="eastAsia"/>
          <w:b/>
          <w:bCs/>
          <w:color w:val="FF0000"/>
          <w:kern w:val="36"/>
          <w:sz w:val="36"/>
          <w:szCs w:val="48"/>
        </w:rPr>
        <w:t>（</w:t>
      </w:r>
      <w:r w:rsidR="00B46602" w:rsidRPr="00B46602">
        <w:rPr>
          <w:rFonts w:ascii="仿宋" w:eastAsia="仿宋" w:hAnsi="仿宋" w:hint="eastAsia"/>
          <w:b/>
          <w:bCs/>
          <w:color w:val="FF0000"/>
          <w:kern w:val="36"/>
          <w:sz w:val="36"/>
          <w:szCs w:val="48"/>
        </w:rPr>
        <w:t>本</w:t>
      </w:r>
      <w:r w:rsidRPr="00B46602">
        <w:rPr>
          <w:rFonts w:ascii="仿宋" w:eastAsia="仿宋" w:hAnsi="仿宋" w:hint="eastAsia"/>
          <w:b/>
          <w:bCs/>
          <w:color w:val="FF0000"/>
          <w:kern w:val="36"/>
          <w:sz w:val="36"/>
          <w:szCs w:val="48"/>
        </w:rPr>
        <w:t>模板</w:t>
      </w:r>
      <w:r w:rsidR="006E73C2" w:rsidRPr="00B46602">
        <w:rPr>
          <w:rFonts w:ascii="仿宋" w:eastAsia="仿宋" w:hAnsi="仿宋"/>
          <w:b/>
          <w:bCs/>
          <w:color w:val="FF0000"/>
          <w:kern w:val="36"/>
          <w:sz w:val="36"/>
          <w:szCs w:val="48"/>
        </w:rPr>
        <w:t>仅作为参考</w:t>
      </w:r>
      <w:r w:rsidR="00B46602" w:rsidRPr="00B46602">
        <w:rPr>
          <w:rFonts w:ascii="仿宋" w:eastAsia="仿宋" w:hAnsi="仿宋" w:hint="eastAsia"/>
          <w:b/>
          <w:bCs/>
          <w:color w:val="FF0000"/>
          <w:kern w:val="36"/>
          <w:sz w:val="36"/>
          <w:szCs w:val="48"/>
        </w:rPr>
        <w:t>，可</w:t>
      </w:r>
      <w:r w:rsidR="00B46602" w:rsidRPr="00B46602">
        <w:rPr>
          <w:rFonts w:ascii="仿宋" w:eastAsia="仿宋" w:hAnsi="仿宋"/>
          <w:b/>
          <w:bCs/>
          <w:color w:val="FF0000"/>
          <w:kern w:val="36"/>
          <w:sz w:val="36"/>
          <w:szCs w:val="48"/>
        </w:rPr>
        <w:t>根据实际情况增删</w:t>
      </w:r>
      <w:r w:rsidRPr="00B46602">
        <w:rPr>
          <w:rFonts w:ascii="仿宋" w:eastAsia="仿宋" w:hAnsi="仿宋" w:hint="eastAsia"/>
          <w:b/>
          <w:bCs/>
          <w:color w:val="FF0000"/>
          <w:kern w:val="36"/>
          <w:sz w:val="36"/>
          <w:szCs w:val="48"/>
        </w:rPr>
        <w:t>）</w:t>
      </w:r>
    </w:p>
    <w:p w:rsidR="006E73C2" w:rsidRDefault="006E73C2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</w:p>
    <w:p w:rsidR="00E068F7" w:rsidRDefault="006E73C2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>
        <w:rPr>
          <w:rFonts w:ascii="仿宋" w:eastAsia="仿宋" w:hAnsi="仿宋" w:cs="Segoe UI" w:hint="eastAsia"/>
          <w:b/>
          <w:bCs/>
          <w:kern w:val="0"/>
          <w:sz w:val="36"/>
          <w:szCs w:val="36"/>
        </w:rPr>
        <w:t>教学单位</w:t>
      </w:r>
      <w:r>
        <w:rPr>
          <w:rFonts w:ascii="仿宋" w:eastAsia="仿宋" w:hAnsi="仿宋" w:cs="Segoe UI"/>
          <w:b/>
          <w:bCs/>
          <w:kern w:val="0"/>
          <w:sz w:val="36"/>
          <w:szCs w:val="36"/>
        </w:rPr>
        <w:t>名称：</w:t>
      </w:r>
      <w:r>
        <w:rPr>
          <w:rFonts w:ascii="仿宋" w:eastAsia="仿宋" w:hAnsi="仿宋" w:cs="Segoe UI" w:hint="eastAsia"/>
          <w:b/>
          <w:bCs/>
          <w:kern w:val="0"/>
          <w:sz w:val="36"/>
          <w:szCs w:val="36"/>
        </w:rPr>
        <w:t>XXXX学院</w:t>
      </w:r>
    </w:p>
    <w:p w:rsidR="006E73C2" w:rsidRDefault="006E73C2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一、</w:t>
      </w:r>
      <w:r w:rsidR="006E73C2" w:rsidRPr="006E73C2">
        <w:rPr>
          <w:rFonts w:ascii="仿宋" w:eastAsia="仿宋" w:hAnsi="仿宋" w:cs="Segoe UI" w:hint="eastAsia"/>
          <w:b/>
          <w:bCs/>
          <w:kern w:val="0"/>
          <w:sz w:val="36"/>
          <w:szCs w:val="36"/>
        </w:rPr>
        <w:t>督导组基本情况</w:t>
      </w:r>
    </w:p>
    <w:p w:rsidR="00E068F7" w:rsidRDefault="006E73C2" w:rsidP="00E068F7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Segoe UI"/>
          <w:kern w:val="0"/>
          <w:szCs w:val="24"/>
        </w:rPr>
      </w:pPr>
      <w:r w:rsidRPr="006E73C2">
        <w:rPr>
          <w:rFonts w:ascii="仿宋" w:eastAsia="仿宋" w:hAnsi="仿宋" w:cs="Segoe UI" w:hint="eastAsia"/>
          <w:kern w:val="0"/>
          <w:szCs w:val="24"/>
        </w:rPr>
        <w:t>本督导组于</w:t>
      </w:r>
      <w:r w:rsidRPr="006E73C2">
        <w:rPr>
          <w:rFonts w:ascii="仿宋" w:eastAsia="仿宋" w:hAnsi="仿宋" w:cs="Segoe UI"/>
          <w:kern w:val="0"/>
          <w:szCs w:val="24"/>
        </w:rPr>
        <w:t xml:space="preserve"> [成立时间] 正式组建，成员涵盖 [学科 / </w:t>
      </w:r>
      <w:r w:rsidR="00E4213E">
        <w:rPr>
          <w:rFonts w:ascii="仿宋" w:eastAsia="仿宋" w:hAnsi="仿宋" w:cs="Segoe UI"/>
          <w:kern w:val="0"/>
          <w:szCs w:val="24"/>
        </w:rPr>
        <w:t>专业领域</w:t>
      </w:r>
      <w:r w:rsidR="00E4213E">
        <w:rPr>
          <w:rFonts w:ascii="仿宋" w:eastAsia="仿宋" w:hAnsi="仿宋" w:cs="Segoe UI" w:hint="eastAsia"/>
          <w:kern w:val="0"/>
          <w:szCs w:val="24"/>
        </w:rPr>
        <w:t>名称</w:t>
      </w:r>
      <w:r w:rsidRPr="006E73C2">
        <w:rPr>
          <w:rFonts w:ascii="仿宋" w:eastAsia="仿宋" w:hAnsi="仿宋" w:cs="Segoe UI"/>
          <w:kern w:val="0"/>
          <w:szCs w:val="24"/>
        </w:rPr>
        <w:t>] 等多个学科领域的 [X] 位资深教师，其中教授 [X] 名、副教授 [X] 名，讲师 [X] 名，负责对本教学单位涵盖的 [X] 个专业、[X] 门课程，从理论教学到实践环节展开全方位、系统性的监督与指</w:t>
      </w:r>
      <w:r>
        <w:rPr>
          <w:rFonts w:ascii="仿宋" w:eastAsia="仿宋" w:hAnsi="仿宋" w:cs="Segoe UI"/>
          <w:kern w:val="0"/>
          <w:szCs w:val="24"/>
        </w:rPr>
        <w:t>导工作，致力于为教学活动的有序开展、教学质量的稳步提升保驾护航</w:t>
      </w:r>
      <w:r w:rsidR="007D66E3">
        <w:rPr>
          <w:rFonts w:ascii="仿宋" w:eastAsia="仿宋" w:hAnsi="仿宋" w:cs="Segoe UI" w:hint="eastAsia"/>
          <w:kern w:val="0"/>
          <w:szCs w:val="24"/>
        </w:rPr>
        <w:t>……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Segoe UI"/>
          <w:kern w:val="0"/>
          <w:szCs w:val="24"/>
        </w:rPr>
      </w:pP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二、完成工作情况及取得的成效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（一）</w:t>
      </w:r>
      <w:r w:rsidR="006E73C2" w:rsidRPr="006E73C2">
        <w:rPr>
          <w:rFonts w:ascii="仿宋" w:eastAsia="仿宋" w:hAnsi="仿宋" w:cs="Segoe UI" w:hint="eastAsia"/>
          <w:b/>
          <w:bCs/>
          <w:kern w:val="0"/>
          <w:szCs w:val="27"/>
        </w:rPr>
        <w:t>常规听课检查</w:t>
      </w:r>
    </w:p>
    <w:p w:rsidR="00E068F7" w:rsidRPr="00E068F7" w:rsidRDefault="007D66E3" w:rsidP="007D66E3">
      <w:pPr>
        <w:widowControl/>
        <w:shd w:val="clear" w:color="auto" w:fill="FFFFFF"/>
        <w:spacing w:line="360" w:lineRule="auto"/>
        <w:ind w:left="3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1.</w:t>
      </w:r>
      <w:r w:rsidR="006E73C2" w:rsidRPr="006E73C2"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听课规模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 xml:space="preserve">  </w:t>
      </w:r>
      <w:r w:rsidR="00E068F7">
        <w:rPr>
          <w:rFonts w:ascii="仿宋" w:eastAsia="仿宋" w:hAnsi="仿宋" w:cs="Segoe UI"/>
          <w:color w:val="222222"/>
          <w:kern w:val="0"/>
          <w:szCs w:val="24"/>
        </w:rPr>
        <w:t xml:space="preserve">  </w:t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>……</w:t>
      </w:r>
    </w:p>
    <w:p w:rsidR="00E068F7" w:rsidRDefault="007D66E3" w:rsidP="007D66E3">
      <w:pPr>
        <w:widowControl/>
        <w:shd w:val="clear" w:color="auto" w:fill="FFFFFF"/>
        <w:spacing w:line="360" w:lineRule="auto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/>
          <w:b/>
          <w:bCs/>
          <w:color w:val="222222"/>
          <w:kern w:val="0"/>
          <w:szCs w:val="24"/>
        </w:rPr>
        <w:t>2.</w:t>
      </w:r>
      <w:r w:rsidR="006E73C2" w:rsidRPr="006E73C2"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问题发现与解决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 w:hint="eastAsia"/>
          <w:color w:val="222222"/>
          <w:kern w:val="0"/>
          <w:szCs w:val="24"/>
        </w:rPr>
        <w:t>……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（二）</w:t>
      </w:r>
      <w:r w:rsidR="006E73C2" w:rsidRPr="006E73C2">
        <w:rPr>
          <w:rFonts w:ascii="仿宋" w:eastAsia="仿宋" w:hAnsi="仿宋" w:cs="Segoe UI" w:hint="eastAsia"/>
          <w:b/>
          <w:bCs/>
          <w:kern w:val="0"/>
          <w:szCs w:val="27"/>
        </w:rPr>
        <w:t>教学文件审查</w:t>
      </w:r>
    </w:p>
    <w:p w:rsidR="00E068F7" w:rsidRPr="00E068F7" w:rsidRDefault="007D66E3" w:rsidP="007D66E3">
      <w:pPr>
        <w:widowControl/>
        <w:shd w:val="clear" w:color="auto" w:fill="FFFFFF"/>
        <w:spacing w:line="360" w:lineRule="auto"/>
        <w:ind w:left="3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lastRenderedPageBreak/>
        <w:t>1.</w:t>
      </w:r>
      <w:r w:rsidR="006E73C2" w:rsidRPr="006E73C2"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审核内容与数量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 xml:space="preserve">    ……</w:t>
      </w:r>
    </w:p>
    <w:p w:rsidR="00E068F7" w:rsidRPr="00E068F7" w:rsidRDefault="007D66E3" w:rsidP="006E73C2">
      <w:pPr>
        <w:widowControl/>
        <w:shd w:val="clear" w:color="auto" w:fill="FFFFFF"/>
        <w:spacing w:line="360" w:lineRule="auto"/>
        <w:ind w:left="141" w:hangingChars="50" w:hanging="141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>
        <w:rPr>
          <w:rFonts w:ascii="仿宋" w:eastAsia="仿宋" w:hAnsi="仿宋" w:cs="Segoe UI"/>
          <w:b/>
          <w:bCs/>
          <w:color w:val="222222"/>
          <w:kern w:val="0"/>
          <w:szCs w:val="24"/>
        </w:rPr>
        <w:t>2.</w:t>
      </w:r>
      <w:r w:rsidR="006E73C2" w:rsidRPr="006E73C2"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优化成果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 w:rsidRPr="00E068F7">
        <w:rPr>
          <w:rFonts w:ascii="仿宋" w:eastAsia="仿宋" w:hAnsi="仿宋" w:cs="Segoe UI" w:hint="eastAsia"/>
          <w:color w:val="222222"/>
          <w:kern w:val="0"/>
          <w:szCs w:val="24"/>
        </w:rPr>
        <w:t xml:space="preserve">   </w:t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>……</w:t>
      </w:r>
    </w:p>
    <w:p w:rsidR="006E73C2" w:rsidRDefault="00E068F7" w:rsidP="006E73C2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（三）</w:t>
      </w:r>
      <w:r w:rsidR="006E73C2" w:rsidRPr="006E73C2">
        <w:rPr>
          <w:rFonts w:ascii="仿宋" w:eastAsia="仿宋" w:hAnsi="仿宋" w:cs="Segoe UI" w:hint="eastAsia"/>
          <w:b/>
          <w:bCs/>
          <w:kern w:val="0"/>
          <w:szCs w:val="27"/>
        </w:rPr>
        <w:t>实践教学监督</w:t>
      </w:r>
    </w:p>
    <w:p w:rsidR="00E068F7" w:rsidRPr="00E068F7" w:rsidRDefault="007D66E3" w:rsidP="006E73C2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1.</w:t>
      </w:r>
      <w:r w:rsidR="006E73C2" w:rsidRPr="006E73C2"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实践环节把控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 xml:space="preserve">  </w:t>
      </w:r>
      <w:r w:rsidR="006E73C2">
        <w:rPr>
          <w:rFonts w:ascii="仿宋" w:eastAsia="仿宋" w:hAnsi="仿宋" w:cs="Segoe UI"/>
          <w:color w:val="222222"/>
          <w:kern w:val="0"/>
          <w:szCs w:val="24"/>
        </w:rPr>
        <w:t xml:space="preserve"> </w:t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 xml:space="preserve"> </w:t>
      </w:r>
      <w:r>
        <w:rPr>
          <w:rFonts w:ascii="仿宋" w:eastAsia="仿宋" w:hAnsi="仿宋" w:cs="Segoe UI" w:hint="eastAsia"/>
          <w:color w:val="222222"/>
          <w:kern w:val="0"/>
          <w:szCs w:val="24"/>
        </w:rPr>
        <w:t>……</w:t>
      </w:r>
    </w:p>
    <w:p w:rsidR="00E068F7" w:rsidRPr="00E068F7" w:rsidRDefault="007D66E3" w:rsidP="007D66E3">
      <w:pPr>
        <w:widowControl/>
        <w:shd w:val="clear" w:color="auto" w:fill="FFFFFF"/>
        <w:spacing w:line="360" w:lineRule="auto"/>
        <w:rPr>
          <w:rFonts w:ascii="仿宋" w:eastAsia="仿宋" w:hAnsi="仿宋" w:cs="Segoe UI"/>
          <w:color w:val="222222"/>
          <w:kern w:val="0"/>
          <w:sz w:val="24"/>
          <w:szCs w:val="24"/>
        </w:rPr>
      </w:pPr>
      <w:r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2.</w:t>
      </w:r>
      <w:r w:rsidR="006E73C2" w:rsidRPr="006E73C2"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学生实践能力提升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>
        <w:rPr>
          <w:rFonts w:ascii="仿宋" w:eastAsia="仿宋" w:hAnsi="仿宋" w:cs="Segoe UI"/>
          <w:color w:val="222222"/>
          <w:kern w:val="0"/>
          <w:szCs w:val="24"/>
        </w:rPr>
        <w:t xml:space="preserve"> </w:t>
      </w:r>
      <w:r w:rsidR="006E73C2">
        <w:rPr>
          <w:rFonts w:ascii="仿宋" w:eastAsia="仿宋" w:hAnsi="仿宋" w:cs="Segoe UI"/>
          <w:color w:val="222222"/>
          <w:kern w:val="0"/>
          <w:szCs w:val="24"/>
        </w:rPr>
        <w:t xml:space="preserve">  </w:t>
      </w:r>
      <w:r w:rsidR="00E068F7">
        <w:rPr>
          <w:rFonts w:ascii="仿宋" w:eastAsia="仿宋" w:hAnsi="仿宋" w:cs="Segoe UI"/>
          <w:color w:val="222222"/>
          <w:kern w:val="0"/>
          <w:szCs w:val="24"/>
        </w:rPr>
        <w:t xml:space="preserve"> </w:t>
      </w:r>
      <w:r>
        <w:rPr>
          <w:rFonts w:ascii="仿宋" w:eastAsia="仿宋" w:hAnsi="仿宋" w:cs="Segoe UI"/>
          <w:color w:val="222222"/>
          <w:kern w:val="0"/>
          <w:szCs w:val="24"/>
        </w:rPr>
        <w:t>……</w:t>
      </w:r>
    </w:p>
    <w:p w:rsidR="007D66E3" w:rsidRDefault="007D66E3" w:rsidP="007D66E3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四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  <w:r w:rsidR="006E73C2" w:rsidRPr="006E73C2">
        <w:rPr>
          <w:rFonts w:ascii="仿宋" w:eastAsia="仿宋" w:hAnsi="仿宋" w:cs="Segoe UI" w:hint="eastAsia"/>
          <w:b/>
          <w:bCs/>
          <w:kern w:val="0"/>
          <w:szCs w:val="27"/>
        </w:rPr>
        <w:t>教师培训与发展支持</w:t>
      </w:r>
    </w:p>
    <w:p w:rsidR="006E73C2" w:rsidRPr="006E73C2" w:rsidRDefault="006E73C2" w:rsidP="007D66E3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>
        <w:rPr>
          <w:rFonts w:ascii="仿宋" w:eastAsia="仿宋" w:hAnsi="仿宋" w:cs="Segoe UI" w:hint="eastAsia"/>
          <w:b/>
          <w:bCs/>
          <w:kern w:val="0"/>
          <w:szCs w:val="27"/>
        </w:rPr>
        <w:t>1.</w:t>
      </w:r>
      <w:r w:rsidRPr="006E73C2">
        <w:rPr>
          <w:rFonts w:ascii="仿宋" w:eastAsia="仿宋" w:hAnsi="仿宋" w:cs="Segoe UI" w:hint="eastAsia"/>
          <w:b/>
          <w:bCs/>
          <w:kern w:val="0"/>
          <w:szCs w:val="27"/>
        </w:rPr>
        <w:t>培训组织与参与</w:t>
      </w:r>
    </w:p>
    <w:p w:rsidR="00E068F7" w:rsidRDefault="007D66E3" w:rsidP="006E73C2">
      <w:pPr>
        <w:widowControl/>
        <w:shd w:val="clear" w:color="auto" w:fill="FFFFFF"/>
        <w:spacing w:line="360" w:lineRule="auto"/>
        <w:ind w:firstLineChars="200" w:firstLine="560"/>
        <w:outlineLvl w:val="1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/>
          <w:color w:val="222222"/>
          <w:kern w:val="0"/>
          <w:szCs w:val="24"/>
        </w:rPr>
        <w:t>……</w:t>
      </w:r>
    </w:p>
    <w:p w:rsidR="006E73C2" w:rsidRPr="006E73C2" w:rsidRDefault="006E73C2" w:rsidP="006E73C2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>
        <w:rPr>
          <w:rFonts w:ascii="仿宋" w:eastAsia="仿宋" w:hAnsi="仿宋" w:cs="Segoe UI"/>
          <w:b/>
          <w:bCs/>
          <w:kern w:val="0"/>
          <w:szCs w:val="27"/>
        </w:rPr>
        <w:t>2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.</w:t>
      </w:r>
      <w:r w:rsidRPr="006E73C2">
        <w:rPr>
          <w:rFonts w:ascii="仿宋" w:eastAsia="仿宋" w:hAnsi="仿宋" w:cs="Segoe UI" w:hint="eastAsia"/>
          <w:b/>
          <w:bCs/>
          <w:kern w:val="0"/>
          <w:szCs w:val="27"/>
        </w:rPr>
        <w:t>教师成长体现</w:t>
      </w:r>
    </w:p>
    <w:p w:rsidR="006E73C2" w:rsidRPr="007D66E3" w:rsidRDefault="006E73C2" w:rsidP="006E73C2">
      <w:pPr>
        <w:widowControl/>
        <w:shd w:val="clear" w:color="auto" w:fill="FFFFFF"/>
        <w:spacing w:line="360" w:lineRule="auto"/>
        <w:ind w:firstLineChars="200" w:firstLine="560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>
        <w:rPr>
          <w:rFonts w:ascii="仿宋" w:eastAsia="仿宋" w:hAnsi="仿宋" w:cs="Segoe UI"/>
          <w:color w:val="222222"/>
          <w:kern w:val="0"/>
          <w:szCs w:val="24"/>
        </w:rPr>
        <w:t>……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三、工作经验亮点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（一）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二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三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>
        <w:rPr>
          <w:rFonts w:ascii="仿宋" w:eastAsia="仿宋" w:hAnsi="仿宋" w:cs="Segoe UI" w:hint="eastAsia"/>
          <w:kern w:val="0"/>
          <w:szCs w:val="24"/>
        </w:rPr>
        <w:t>……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</w:p>
    <w:p w:rsid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四、存在不足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（一）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二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三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>
        <w:rPr>
          <w:rFonts w:ascii="仿宋" w:eastAsia="仿宋" w:hAnsi="仿宋" w:cs="Segoe UI" w:hint="eastAsia"/>
          <w:kern w:val="0"/>
          <w:szCs w:val="24"/>
        </w:rPr>
        <w:t>……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五、未来展望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（一）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二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三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4424B0" w:rsidRPr="007D66E3" w:rsidRDefault="00E068F7" w:rsidP="007D66E3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>
        <w:rPr>
          <w:rFonts w:ascii="仿宋" w:eastAsia="仿宋" w:hAnsi="仿宋" w:cs="Segoe UI" w:hint="eastAsia"/>
          <w:kern w:val="0"/>
          <w:szCs w:val="24"/>
        </w:rPr>
        <w:t>……</w:t>
      </w:r>
    </w:p>
    <w:sectPr w:rsidR="004424B0" w:rsidRPr="007D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60" w:rsidRDefault="00012460" w:rsidP="006E73C2">
      <w:r>
        <w:separator/>
      </w:r>
    </w:p>
  </w:endnote>
  <w:endnote w:type="continuationSeparator" w:id="0">
    <w:p w:rsidR="00012460" w:rsidRDefault="00012460" w:rsidP="006E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60" w:rsidRDefault="00012460" w:rsidP="006E73C2">
      <w:r>
        <w:separator/>
      </w:r>
    </w:p>
  </w:footnote>
  <w:footnote w:type="continuationSeparator" w:id="0">
    <w:p w:rsidR="00012460" w:rsidRDefault="00012460" w:rsidP="006E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DDB"/>
    <w:multiLevelType w:val="multilevel"/>
    <w:tmpl w:val="7F18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233FF"/>
    <w:multiLevelType w:val="multilevel"/>
    <w:tmpl w:val="0BD4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B7FA8"/>
    <w:multiLevelType w:val="multilevel"/>
    <w:tmpl w:val="590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E2C5A"/>
    <w:multiLevelType w:val="multilevel"/>
    <w:tmpl w:val="5C1E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F7"/>
    <w:rsid w:val="00012460"/>
    <w:rsid w:val="001E1C73"/>
    <w:rsid w:val="002D4D6D"/>
    <w:rsid w:val="0043040C"/>
    <w:rsid w:val="004424B0"/>
    <w:rsid w:val="004F495D"/>
    <w:rsid w:val="006E73C2"/>
    <w:rsid w:val="007D66E3"/>
    <w:rsid w:val="00955848"/>
    <w:rsid w:val="009A70EC"/>
    <w:rsid w:val="00AB6575"/>
    <w:rsid w:val="00B46602"/>
    <w:rsid w:val="00E068F7"/>
    <w:rsid w:val="00E17BD0"/>
    <w:rsid w:val="00E4213E"/>
    <w:rsid w:val="00E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DFD82-55CD-4C8C-A4A4-E5C0C12C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11"/>
    <w:pPr>
      <w:widowControl w:val="0"/>
      <w:jc w:val="both"/>
    </w:pPr>
    <w:rPr>
      <w:rFonts w:ascii="宋体" w:eastAsia="宋体" w:hAnsi="宋体" w:cs="宋体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068F7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1C73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E1C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E1C73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E1C73"/>
    <w:pPr>
      <w:keepNext/>
      <w:keepLines/>
      <w:spacing w:before="280" w:after="290" w:line="376" w:lineRule="auto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E1C73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E1C7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E1C7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E1C73"/>
    <w:rPr>
      <w:rFonts w:eastAsia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1E1C73"/>
    <w:rPr>
      <w:rFonts w:asciiTheme="majorHAnsi" w:eastAsia="宋体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1E1C73"/>
    <w:rPr>
      <w:rFonts w:eastAsia="宋体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068F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068F7"/>
    <w:rPr>
      <w:b/>
      <w:bCs/>
    </w:rPr>
  </w:style>
  <w:style w:type="paragraph" w:styleId="a6">
    <w:name w:val="header"/>
    <w:basedOn w:val="a"/>
    <w:link w:val="a7"/>
    <w:uiPriority w:val="99"/>
    <w:unhideWhenUsed/>
    <w:rsid w:val="006E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73C2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7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73C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林宇健</dc:creator>
  <cp:keywords/>
  <dc:description/>
  <cp:lastModifiedBy>李宝盛</cp:lastModifiedBy>
  <cp:revision>6</cp:revision>
  <dcterms:created xsi:type="dcterms:W3CDTF">2024-12-31T03:17:00Z</dcterms:created>
  <dcterms:modified xsi:type="dcterms:W3CDTF">2024-12-31T09:34:00Z</dcterms:modified>
</cp:coreProperties>
</file>