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附件：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 *****专业</w:t>
      </w:r>
      <w:r>
        <w:rPr>
          <w:rFonts w:ascii="仿宋" w:eastAsia="仿宋" w:hAnsi="仿宋" w:hint="eastAsia"/>
          <w:sz w:val="28"/>
        </w:rPr>
        <w:t>学生</w:t>
      </w:r>
      <w:r>
        <w:rPr>
          <w:rFonts w:ascii="仿宋" w:eastAsia="仿宋" w:hAnsi="仿宋"/>
          <w:sz w:val="28"/>
        </w:rPr>
        <w:t>修读指南（参考模板）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一、专业</w:t>
      </w:r>
      <w:r>
        <w:rPr>
          <w:rFonts w:ascii="仿宋" w:eastAsia="仿宋" w:hAnsi="仿宋" w:hint="eastAsia"/>
          <w:sz w:val="28"/>
        </w:rPr>
        <w:t>简介（简要）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……………………………………………………………………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二、培养目标</w:t>
      </w:r>
      <w:r>
        <w:rPr>
          <w:rFonts w:ascii="仿宋" w:eastAsia="仿宋" w:hAnsi="仿宋" w:hint="eastAsia"/>
          <w:sz w:val="28"/>
        </w:rPr>
        <w:t>（简要）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………………………………………………………………………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三、毕业学分要求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………………………………………………………………………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四、</w:t>
      </w:r>
      <w:r>
        <w:rPr>
          <w:rFonts w:ascii="仿宋" w:eastAsia="仿宋" w:hAnsi="仿宋"/>
          <w:sz w:val="28"/>
        </w:rPr>
        <w:t>课程结构</w:t>
      </w:r>
      <w:r>
        <w:rPr>
          <w:rFonts w:ascii="仿宋" w:eastAsia="仿宋" w:hAnsi="仿宋" w:hint="eastAsia"/>
          <w:sz w:val="28"/>
        </w:rPr>
        <w:t>和顺序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 w:rsidRPr="00E2564A">
        <w:rPr>
          <w:rFonts w:ascii="仿宋" w:eastAsia="仿宋" w:hAnsi="仿宋" w:hint="eastAsia"/>
          <w:sz w:val="28"/>
        </w:rPr>
        <w:t>按时间顺序列出每学期</w:t>
      </w:r>
      <w:r>
        <w:rPr>
          <w:rFonts w:ascii="仿宋" w:eastAsia="仿宋" w:hAnsi="仿宋" w:hint="eastAsia"/>
          <w:sz w:val="28"/>
        </w:rPr>
        <w:t>应</w:t>
      </w:r>
      <w:r w:rsidRPr="00E2564A">
        <w:rPr>
          <w:rFonts w:ascii="仿宋" w:eastAsia="仿宋" w:hAnsi="仿宋" w:hint="eastAsia"/>
          <w:sz w:val="28"/>
        </w:rPr>
        <w:t>修读课程</w:t>
      </w:r>
      <w:r>
        <w:rPr>
          <w:rFonts w:ascii="仿宋" w:eastAsia="仿宋" w:hAnsi="仿宋" w:hint="eastAsia"/>
          <w:sz w:val="28"/>
        </w:rPr>
        <w:t>及学分。</w:t>
      </w:r>
    </w:p>
    <w:p w:rsidR="00742440" w:rsidRPr="00EE32ED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五</w:t>
      </w:r>
      <w:r w:rsidRPr="00EE32ED">
        <w:rPr>
          <w:rFonts w:ascii="仿宋" w:eastAsia="仿宋" w:hAnsi="仿宋" w:hint="eastAsia"/>
          <w:sz w:val="28"/>
        </w:rPr>
        <w:t>、修读</w:t>
      </w:r>
      <w:r>
        <w:rPr>
          <w:rFonts w:ascii="仿宋" w:eastAsia="仿宋" w:hAnsi="仿宋" w:hint="eastAsia"/>
          <w:sz w:val="28"/>
        </w:rPr>
        <w:t>建议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1.分学期建议学生</w:t>
      </w:r>
      <w:r w:rsidRPr="00EE32ED">
        <w:rPr>
          <w:rFonts w:ascii="仿宋" w:eastAsia="仿宋" w:hAnsi="仿宋" w:hint="eastAsia"/>
          <w:sz w:val="28"/>
        </w:rPr>
        <w:t>修读课程</w:t>
      </w:r>
      <w:r>
        <w:rPr>
          <w:rFonts w:ascii="仿宋" w:eastAsia="仿宋" w:hAnsi="仿宋" w:hint="eastAsia"/>
          <w:sz w:val="28"/>
        </w:rPr>
        <w:t>时</w:t>
      </w:r>
      <w:r w:rsidRPr="00EE32ED">
        <w:rPr>
          <w:rFonts w:ascii="仿宋" w:eastAsia="仿宋" w:hAnsi="仿宋" w:hint="eastAsia"/>
          <w:sz w:val="28"/>
        </w:rPr>
        <w:t>最多不超过**学分，最少不低于**学分。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/>
          <w:sz w:val="28"/>
        </w:rPr>
        <w:t>.通识教育</w:t>
      </w:r>
      <w:r>
        <w:rPr>
          <w:rFonts w:ascii="仿宋" w:eastAsia="仿宋" w:hAnsi="仿宋" w:hint="eastAsia"/>
          <w:sz w:val="28"/>
        </w:rPr>
        <w:t>类</w:t>
      </w:r>
      <w:r>
        <w:rPr>
          <w:rFonts w:ascii="仿宋" w:eastAsia="仿宋" w:hAnsi="仿宋"/>
          <w:sz w:val="28"/>
        </w:rPr>
        <w:t>课程修读</w:t>
      </w:r>
      <w:r>
        <w:rPr>
          <w:rFonts w:ascii="仿宋" w:eastAsia="仿宋" w:hAnsi="仿宋" w:hint="eastAsia"/>
          <w:sz w:val="28"/>
        </w:rPr>
        <w:t>建议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（1）通识必修课程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学期固定，按课表修读；明确大学英语采用分层教学等。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（</w:t>
      </w: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/>
          <w:sz w:val="28"/>
        </w:rPr>
        <w:t>）</w:t>
      </w:r>
      <w:r>
        <w:rPr>
          <w:rFonts w:ascii="仿宋" w:eastAsia="仿宋" w:hAnsi="仿宋" w:hint="eastAsia"/>
          <w:sz w:val="28"/>
        </w:rPr>
        <w:t>通识选修课程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 w:rsidRPr="003D61A5">
        <w:rPr>
          <w:rFonts w:ascii="仿宋" w:eastAsia="仿宋" w:hAnsi="仿宋" w:hint="eastAsia"/>
          <w:sz w:val="28"/>
        </w:rPr>
        <w:t>需修读多少学分</w:t>
      </w:r>
      <w:r>
        <w:rPr>
          <w:rFonts w:ascii="仿宋" w:eastAsia="仿宋" w:hAnsi="仿宋" w:hint="eastAsia"/>
          <w:sz w:val="28"/>
        </w:rPr>
        <w:t>，哪些课程可选及建议的修读学期。</w:t>
      </w:r>
    </w:p>
    <w:p w:rsidR="00742440" w:rsidRPr="00EE32ED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</w:t>
      </w:r>
      <w:r w:rsidRPr="00EE32ED">
        <w:rPr>
          <w:rFonts w:ascii="仿宋" w:eastAsia="仿宋" w:hAnsi="仿宋" w:hint="eastAsia"/>
          <w:sz w:val="28"/>
        </w:rPr>
        <w:t>专业</w:t>
      </w:r>
      <w:r>
        <w:rPr>
          <w:rFonts w:ascii="仿宋" w:eastAsia="仿宋" w:hAnsi="仿宋" w:hint="eastAsia"/>
          <w:sz w:val="28"/>
        </w:rPr>
        <w:t>教育类课程修读建议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 w:rsidRPr="00EE32ED">
        <w:rPr>
          <w:rFonts w:ascii="仿宋" w:eastAsia="仿宋" w:hAnsi="仿宋" w:hint="eastAsia"/>
          <w:sz w:val="28"/>
        </w:rPr>
        <w:t>（1）</w:t>
      </w:r>
      <w:r>
        <w:rPr>
          <w:rFonts w:ascii="仿宋" w:eastAsia="仿宋" w:hAnsi="仿宋" w:hint="eastAsia"/>
          <w:sz w:val="28"/>
        </w:rPr>
        <w:t>专业必修课程</w:t>
      </w:r>
    </w:p>
    <w:p w:rsidR="00742440" w:rsidRPr="00EE32ED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学分制试点专业须说明</w:t>
      </w:r>
      <w:r w:rsidRPr="00EE32ED">
        <w:rPr>
          <w:rFonts w:ascii="仿宋" w:eastAsia="仿宋" w:hAnsi="仿宋" w:hint="eastAsia"/>
          <w:sz w:val="28"/>
        </w:rPr>
        <w:t>课程的</w:t>
      </w:r>
      <w:r>
        <w:rPr>
          <w:rFonts w:ascii="仿宋" w:eastAsia="仿宋" w:hAnsi="仿宋" w:hint="eastAsia"/>
          <w:sz w:val="28"/>
        </w:rPr>
        <w:t>修读顺序等。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 w:rsidRPr="00EE32ED">
        <w:rPr>
          <w:rFonts w:ascii="仿宋" w:eastAsia="仿宋" w:hAnsi="仿宋" w:hint="eastAsia"/>
          <w:sz w:val="28"/>
        </w:rPr>
        <w:t>（2）</w:t>
      </w:r>
      <w:r>
        <w:rPr>
          <w:rFonts w:ascii="仿宋" w:eastAsia="仿宋" w:hAnsi="仿宋" w:hint="eastAsia"/>
          <w:sz w:val="28"/>
        </w:rPr>
        <w:t>拓展教育课程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依据考研、行政、管理和企业等就业方向组合选择模块</w:t>
      </w:r>
      <w:r>
        <w:rPr>
          <w:rFonts w:ascii="仿宋" w:eastAsia="仿宋" w:hAnsi="仿宋"/>
          <w:sz w:val="28"/>
        </w:rPr>
        <w:t>课程</w:t>
      </w:r>
      <w:r>
        <w:rPr>
          <w:rFonts w:ascii="仿宋" w:eastAsia="仿宋" w:hAnsi="仿宋" w:hint="eastAsia"/>
          <w:sz w:val="28"/>
        </w:rPr>
        <w:t>。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>
        <w:rPr>
          <w:rFonts w:ascii="仿宋" w:eastAsia="仿宋" w:hAnsi="仿宋"/>
          <w:sz w:val="28"/>
        </w:rPr>
        <w:t>.实践</w:t>
      </w:r>
      <w:r>
        <w:rPr>
          <w:rFonts w:ascii="仿宋" w:eastAsia="仿宋" w:hAnsi="仿宋" w:hint="eastAsia"/>
          <w:sz w:val="28"/>
        </w:rPr>
        <w:t>教育类</w:t>
      </w:r>
      <w:r>
        <w:rPr>
          <w:rFonts w:ascii="仿宋" w:eastAsia="仿宋" w:hAnsi="仿宋"/>
          <w:sz w:val="28"/>
        </w:rPr>
        <w:t>课程修读</w:t>
      </w:r>
      <w:r>
        <w:rPr>
          <w:rFonts w:ascii="仿宋" w:eastAsia="仿宋" w:hAnsi="仿宋" w:hint="eastAsia"/>
          <w:sz w:val="28"/>
        </w:rPr>
        <w:t>建议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（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）</w:t>
      </w:r>
      <w:r>
        <w:rPr>
          <w:rFonts w:ascii="仿宋" w:eastAsia="仿宋" w:hAnsi="仿宋" w:hint="eastAsia"/>
          <w:sz w:val="28"/>
        </w:rPr>
        <w:t>耕读教育课程</w:t>
      </w:r>
      <w:r>
        <w:rPr>
          <w:rFonts w:ascii="仿宋" w:eastAsia="仿宋" w:hAnsi="仿宋"/>
          <w:sz w:val="28"/>
        </w:rPr>
        <w:t>修读说明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（</w:t>
      </w: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/>
          <w:sz w:val="28"/>
        </w:rPr>
        <w:t>）</w:t>
      </w:r>
      <w:r>
        <w:rPr>
          <w:rFonts w:ascii="仿宋" w:eastAsia="仿宋" w:hAnsi="仿宋" w:hint="eastAsia"/>
          <w:sz w:val="28"/>
        </w:rPr>
        <w:t>课程附带实践修读说明</w:t>
      </w:r>
    </w:p>
    <w:p w:rsidR="00742440" w:rsidRDefault="00742440" w:rsidP="00742440">
      <w:pPr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（3）独立实践课程修读建议</w:t>
      </w:r>
    </w:p>
    <w:p w:rsidR="00742440" w:rsidRDefault="00742440" w:rsidP="00742440">
      <w:pPr>
        <w:rPr>
          <w:rFonts w:ascii="仿宋" w:eastAsia="仿宋" w:hAnsi="仿宋"/>
          <w:sz w:val="28"/>
        </w:rPr>
      </w:pPr>
    </w:p>
    <w:p w:rsidR="00DE6360" w:rsidRPr="00742440" w:rsidRDefault="00DE6360">
      <w:bookmarkStart w:id="0" w:name="_GoBack"/>
      <w:bookmarkEnd w:id="0"/>
    </w:p>
    <w:sectPr w:rsidR="00DE6360" w:rsidRPr="0074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40"/>
    <w:rsid w:val="00742440"/>
    <w:rsid w:val="00D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485DC-F5F0-49D8-93DE-1A2DE961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李晨光</dc:creator>
  <cp:keywords/>
  <dc:description/>
  <cp:lastModifiedBy>李晨光</cp:lastModifiedBy>
  <cp:revision>1</cp:revision>
  <dcterms:created xsi:type="dcterms:W3CDTF">2024-07-23T09:09:00Z</dcterms:created>
  <dcterms:modified xsi:type="dcterms:W3CDTF">2024-07-23T09:10:00Z</dcterms:modified>
</cp:coreProperties>
</file>