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38C2DE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新教务系统</w:t>
      </w:r>
      <w:r>
        <w:rPr>
          <w:rFonts w:hint="eastAsia"/>
        </w:rPr>
        <w:t>选课操</w:t>
      </w:r>
      <w:bookmarkStart w:id="0" w:name="_GoBack"/>
      <w:bookmarkEnd w:id="0"/>
      <w:r>
        <w:rPr>
          <w:rFonts w:hint="eastAsia"/>
        </w:rPr>
        <w:t>作指南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202512）</w:t>
      </w:r>
    </w:p>
    <w:p w14:paraId="63181D1D"/>
    <w:p w14:paraId="40A48F6E">
      <w:pPr>
        <w:pStyle w:val="29"/>
        <w:numPr>
          <w:ilvl w:val="0"/>
          <w:numId w:val="1"/>
        </w:numPr>
      </w:pPr>
      <w:r>
        <w:rPr>
          <w:rFonts w:hint="eastAsia"/>
        </w:rPr>
        <w:t>通过教务系统网址进入首页，使用门户的账号密码登录系统首页。</w:t>
      </w:r>
    </w:p>
    <w:p w14:paraId="26F85C53">
      <w:r>
        <w:fldChar w:fldCharType="begin"/>
      </w:r>
      <w:r>
        <w:instrText xml:space="preserve"> HYPERLINK "https://jwzf.scau.edu.cn/jwglxt/xtgl/index_initMenu.html" </w:instrText>
      </w:r>
      <w:r>
        <w:fldChar w:fldCharType="separate"/>
      </w:r>
      <w:r>
        <w:rPr>
          <w:rStyle w:val="15"/>
          <w:rFonts w:hint="eastAsia"/>
        </w:rPr>
        <w:t>https://jwzf.scau.edu.cn/jwglxt/xtgl/index_initMenu.html</w:t>
      </w:r>
      <w:r>
        <w:rPr>
          <w:rStyle w:val="15"/>
          <w:rFonts w:hint="eastAsia"/>
        </w:rPr>
        <w:fldChar w:fldCharType="end"/>
      </w:r>
    </w:p>
    <w:p w14:paraId="5C46695C">
      <w:r>
        <w:drawing>
          <wp:inline distT="0" distB="0" distL="0" distR="0">
            <wp:extent cx="5274310" cy="2695575"/>
            <wp:effectExtent l="0" t="0" r="2540" b="9525"/>
            <wp:docPr id="9790058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00585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EFD2F">
      <w:pPr>
        <w:rPr>
          <w:rFonts w:hint="eastAsia"/>
        </w:rPr>
      </w:pPr>
      <w:r>
        <w:rPr>
          <w:rFonts w:hint="eastAsia"/>
        </w:rPr>
        <w:t>选课期间会隐藏首页信息，待选课完后开启</w:t>
      </w:r>
    </w:p>
    <w:p w14:paraId="697EBA67">
      <w:r>
        <w:drawing>
          <wp:inline distT="0" distB="0" distL="0" distR="0">
            <wp:extent cx="5274310" cy="2670175"/>
            <wp:effectExtent l="0" t="0" r="2540" b="0"/>
            <wp:docPr id="8414631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46311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B590A"/>
    <w:p w14:paraId="51B7D9DA"/>
    <w:p w14:paraId="073764B4"/>
    <w:p w14:paraId="09EF399D"/>
    <w:p w14:paraId="499D3CF3">
      <w:r>
        <w:rPr>
          <w:rFonts w:hint="eastAsia"/>
        </w:rPr>
        <w:t>2、点击菜单（我的选课-自主选课）进入选课菜单</w:t>
      </w:r>
    </w:p>
    <w:p w14:paraId="7157B69E">
      <w:r>
        <w:drawing>
          <wp:inline distT="0" distB="0" distL="0" distR="0">
            <wp:extent cx="5274310" cy="2649855"/>
            <wp:effectExtent l="0" t="0" r="2540" b="0"/>
            <wp:docPr id="15655319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53195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E05C9"/>
    <w:p w14:paraId="056CD4C0">
      <w:r>
        <w:rPr>
          <w:rFonts w:hint="eastAsia"/>
        </w:rPr>
        <w:t>3、选课菜单，点击查询按钮，查询出课程后往下滑动，即可看到可选课程。</w:t>
      </w:r>
    </w:p>
    <w:p w14:paraId="7E754C46">
      <w:r>
        <w:drawing>
          <wp:inline distT="0" distB="0" distL="0" distR="0">
            <wp:extent cx="5274310" cy="2672080"/>
            <wp:effectExtent l="0" t="0" r="2540" b="0"/>
            <wp:docPr id="6990240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02400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FDB72"/>
    <w:p w14:paraId="3BCBE794"/>
    <w:p w14:paraId="005CCC8B"/>
    <w:p w14:paraId="70B9EF6E"/>
    <w:p w14:paraId="69A3EAE6"/>
    <w:p w14:paraId="0F92DB2A"/>
    <w:p w14:paraId="4F21C710">
      <w:r>
        <w:rPr>
          <w:rFonts w:hint="eastAsia"/>
        </w:rPr>
        <w:t>4、详见下图，可以收起选课筛选按钮，使界面更加简洁。</w:t>
      </w:r>
    </w:p>
    <w:p w14:paraId="2254BED1">
      <w:pPr>
        <w:rPr>
          <w:rFonts w:hint="eastAsia"/>
        </w:rPr>
      </w:pPr>
      <w:r>
        <w:rPr>
          <w:rFonts w:hint="eastAsia"/>
        </w:rPr>
        <w:t>选课时，选项卡先选择自己要选择的选课活动，之后会展示所有的课程，再点击课程信息会展开所有教学班</w:t>
      </w:r>
    </w:p>
    <w:p w14:paraId="3C2F6936">
      <w:r>
        <w:drawing>
          <wp:inline distT="0" distB="0" distL="0" distR="0">
            <wp:extent cx="5274310" cy="2682875"/>
            <wp:effectExtent l="0" t="0" r="2540" b="3175"/>
            <wp:docPr id="10911520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15207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1BD47">
      <w:r>
        <w:drawing>
          <wp:inline distT="0" distB="0" distL="0" distR="0">
            <wp:extent cx="5274310" cy="2670175"/>
            <wp:effectExtent l="0" t="0" r="2540" b="0"/>
            <wp:docPr id="16666300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63000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54D3E"/>
    <w:p w14:paraId="1C4858E3"/>
    <w:p w14:paraId="3345FDA0">
      <w:r>
        <w:rPr>
          <w:rFonts w:hint="eastAsia"/>
        </w:rPr>
        <w:t>5、选课分为两个阶段，第一阶段为预览阶段，第二阶段为选课阶段。预览阶段只能看到课程和加入购物车，不可选课。选课阶段才可选课。</w:t>
      </w:r>
    </w:p>
    <w:p w14:paraId="7262B24E">
      <w:r>
        <w:rPr>
          <w:rFonts w:hint="eastAsia"/>
        </w:rPr>
        <w:t>第一阶段（预览阶段）：预览阶段时，选课的按钮显示未“加入购物车”，可以先把自己想选的课程加入购物车，选课时间开放后，直接在购物车提交即可。</w:t>
      </w:r>
    </w:p>
    <w:p w14:paraId="28481B54">
      <w:r>
        <w:drawing>
          <wp:inline distT="0" distB="0" distL="0" distR="0">
            <wp:extent cx="5274310" cy="2680970"/>
            <wp:effectExtent l="0" t="0" r="2540" b="5080"/>
            <wp:docPr id="12720422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04223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DDC68">
      <w:pPr>
        <w:rPr>
          <w:rFonts w:hint="eastAsia"/>
        </w:rPr>
      </w:pPr>
      <w:r>
        <w:rPr>
          <w:rFonts w:hint="eastAsia"/>
        </w:rPr>
        <w:t>加入购物车后，可以点击右上角的“我的购物车”查看加入购物车的课程，选课时一键提交。购物车中可以清除和提交，如果教学班已选满需要重选。</w:t>
      </w:r>
    </w:p>
    <w:p w14:paraId="4CAC743B">
      <w:r>
        <w:drawing>
          <wp:inline distT="0" distB="0" distL="0" distR="0">
            <wp:extent cx="5274310" cy="2713990"/>
            <wp:effectExtent l="0" t="0" r="2540" b="0"/>
            <wp:docPr id="10311619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16190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B4032">
      <w:pPr>
        <w:rPr>
          <w:rFonts w:hint="eastAsia"/>
        </w:rPr>
      </w:pPr>
    </w:p>
    <w:p w14:paraId="6BEA8EF9">
      <w:r>
        <w:rPr>
          <w:rFonts w:hint="eastAsia"/>
        </w:rPr>
        <w:t>第二阶段（选课阶段）：正式选课阶段，按钮会变为“选课”，此时直接点击选课。</w:t>
      </w:r>
    </w:p>
    <w:p w14:paraId="1AFD7982">
      <w:r>
        <w:drawing>
          <wp:inline distT="0" distB="0" distL="0" distR="0">
            <wp:extent cx="5274310" cy="2679065"/>
            <wp:effectExtent l="0" t="0" r="2540" b="6985"/>
            <wp:docPr id="12304369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43693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D2E07"/>
    <w:p w14:paraId="794A8562">
      <w:pPr>
        <w:rPr>
          <w:rFonts w:hint="eastAsia"/>
        </w:rPr>
      </w:pPr>
      <w:r>
        <w:rPr>
          <w:rFonts w:hint="eastAsia"/>
        </w:rPr>
        <w:t>选中后，变为“已选”状态就是已选中，此时课程信息会变为绿色，绿色就代表已选中。</w:t>
      </w:r>
    </w:p>
    <w:p w14:paraId="4B3045CC">
      <w:r>
        <w:drawing>
          <wp:inline distT="0" distB="0" distL="0" distR="0">
            <wp:extent cx="5274310" cy="2642235"/>
            <wp:effectExtent l="0" t="0" r="2540" b="5715"/>
            <wp:docPr id="17745469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54690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F57D3"/>
    <w:p w14:paraId="610E9D9B"/>
    <w:p w14:paraId="73BBCA25"/>
    <w:p w14:paraId="6A682111">
      <w:r>
        <w:rPr>
          <w:rFonts w:hint="eastAsia"/>
        </w:rPr>
        <w:t>6、选完课后点击右边黄色的“选课信息”侧边栏，可以展开查看已选课程。</w:t>
      </w:r>
    </w:p>
    <w:p w14:paraId="20814B83">
      <w:r>
        <w:drawing>
          <wp:inline distT="0" distB="0" distL="0" distR="0">
            <wp:extent cx="5274310" cy="2682875"/>
            <wp:effectExtent l="0" t="0" r="2540" b="3175"/>
            <wp:docPr id="17717728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77287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F8FBC">
      <w:pPr>
        <w:rPr>
          <w:rFonts w:hint="eastAsia"/>
        </w:rPr>
      </w:pPr>
      <w:r>
        <w:drawing>
          <wp:inline distT="0" distB="0" distL="0" distR="0">
            <wp:extent cx="5274310" cy="2675255"/>
            <wp:effectExtent l="0" t="0" r="2540" b="0"/>
            <wp:docPr id="2107417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41777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4925FD8"/>
    <w:multiLevelType w:val="multilevel"/>
    <w:tmpl w:val="44925FD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E5OWU2NGZjMDZjZjk2MTQ5OTM0YTJiNDFlM2UxYzIifQ=="/>
  </w:docVars>
  <w:rsids>
    <w:rsidRoot w:val="005115FC"/>
    <w:rsid w:val="0000380B"/>
    <w:rsid w:val="002B1968"/>
    <w:rsid w:val="005115FC"/>
    <w:rsid w:val="00974FF5"/>
    <w:rsid w:val="00D11BD1"/>
    <w:rsid w:val="00F2207A"/>
    <w:rsid w:val="14163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2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4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6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5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字符"/>
    <w:basedOn w:val="14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7">
    <w:name w:val="标题 2 字符"/>
    <w:basedOn w:val="14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8">
    <w:name w:val="标题 3 字符"/>
    <w:basedOn w:val="14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9">
    <w:name w:val="标题 4 字符"/>
    <w:basedOn w:val="14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0">
    <w:name w:val="标题 5 字符"/>
    <w:basedOn w:val="14"/>
    <w:link w:val="6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1">
    <w:name w:val="标题 6 字符"/>
    <w:basedOn w:val="14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2">
    <w:name w:val="标题 7 字符"/>
    <w:basedOn w:val="14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8 字符"/>
    <w:basedOn w:val="14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9 字符"/>
    <w:basedOn w:val="14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字符"/>
    <w:basedOn w:val="14"/>
    <w:link w:val="12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6">
    <w:name w:val="副标题 字符"/>
    <w:basedOn w:val="14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7">
    <w:name w:val="Quote"/>
    <w:basedOn w:val="1"/>
    <w:next w:val="1"/>
    <w:link w:val="28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8">
    <w:name w:val="引用 字符"/>
    <w:basedOn w:val="14"/>
    <w:link w:val="27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9">
    <w:name w:val="List Paragraph"/>
    <w:basedOn w:val="1"/>
    <w:qFormat/>
    <w:uiPriority w:val="34"/>
    <w:pPr>
      <w:ind w:left="720"/>
      <w:contextualSpacing/>
    </w:pPr>
  </w:style>
  <w:style w:type="character" w:customStyle="1" w:styleId="30">
    <w:name w:val="Intense Emphasis"/>
    <w:basedOn w:val="14"/>
    <w:qFormat/>
    <w:uiPriority w:val="21"/>
    <w:rPr>
      <w:i/>
      <w:iCs/>
      <w:color w:val="2F5597" w:themeColor="accent1" w:themeShade="BF"/>
    </w:rPr>
  </w:style>
  <w:style w:type="paragraph" w:styleId="31">
    <w:name w:val="Intense Quote"/>
    <w:basedOn w:val="1"/>
    <w:next w:val="1"/>
    <w:link w:val="32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2">
    <w:name w:val="明显引用 字符"/>
    <w:basedOn w:val="14"/>
    <w:link w:val="31"/>
    <w:qFormat/>
    <w:uiPriority w:val="30"/>
    <w:rPr>
      <w:i/>
      <w:iCs/>
      <w:color w:val="2F5597" w:themeColor="accent1" w:themeShade="BF"/>
    </w:rPr>
  </w:style>
  <w:style w:type="character" w:customStyle="1" w:styleId="33">
    <w:name w:val="Intense Reference"/>
    <w:basedOn w:val="14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4">
    <w:name w:val="Unresolved Mention"/>
    <w:basedOn w:val="14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492</Words>
  <Characters>547</Characters>
  <Lines>4</Lines>
  <Paragraphs>1</Paragraphs>
  <TotalTime>40</TotalTime>
  <ScaleCrop>false</ScaleCrop>
  <LinksUpToDate>false</LinksUpToDate>
  <CharactersWithSpaces>547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2025-12-15T03:05:00Z</dcterms:created>
  <dc:creator>333 qz</dc:creator>
  <cp:lastModifiedBy>30001672</cp:lastModifiedBy>
  <dcterms:modified xsi:type="dcterms:W3CDTF">2025-12-15T08:01:40Z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0383EBEB2DA244B0A1A144A038C16B23_12</vt:lpwstr>
  </property>
</Properties>
</file>