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49556">
      <w:pPr>
        <w:spacing w:after="312" w:afterLines="100"/>
        <w:jc w:val="center"/>
        <w:outlineLvl w:val="0"/>
        <w:rPr>
          <w:rFonts w:hint="eastAsia" w:ascii="仿宋" w:hAnsi="仿宋" w:eastAsia="仿宋"/>
          <w:sz w:val="24"/>
          <w:szCs w:val="24"/>
        </w:rPr>
      </w:pPr>
      <w:bookmarkStart w:id="0" w:name="_Toc532406043"/>
      <w:r>
        <w:rPr>
          <w:rFonts w:hint="eastAsia" w:ascii="仿宋" w:hAnsi="仿宋" w:eastAsia="仿宋"/>
          <w:b/>
          <w:sz w:val="32"/>
          <w:szCs w:val="30"/>
        </w:rPr>
        <w:t>教务系统学生微专业报名操作</w:t>
      </w:r>
      <w:bookmarkEnd w:id="0"/>
      <w:r>
        <w:rPr>
          <w:rFonts w:hint="eastAsia" w:ascii="仿宋" w:hAnsi="仿宋" w:eastAsia="仿宋"/>
          <w:b/>
          <w:sz w:val="32"/>
          <w:szCs w:val="30"/>
          <w:lang w:val="en-US" w:eastAsia="zh-CN"/>
        </w:rPr>
        <w:t>指南</w:t>
      </w:r>
    </w:p>
    <w:p w14:paraId="25A1D697">
      <w:pPr>
        <w:spacing w:line="360" w:lineRule="auto"/>
        <w:ind w:left="426"/>
        <w:jc w:val="left"/>
        <w:rPr>
          <w:rFonts w:hint="eastAsia" w:ascii="仿宋" w:hAnsi="仿宋" w:eastAsia="仿宋"/>
          <w:sz w:val="24"/>
          <w:szCs w:val="24"/>
        </w:rPr>
      </w:pPr>
    </w:p>
    <w:p w14:paraId="4CB22A3C">
      <w:pPr>
        <w:numPr>
          <w:ilvl w:val="0"/>
          <w:numId w:val="1"/>
        </w:numPr>
        <w:spacing w:line="360" w:lineRule="auto"/>
        <w:ind w:hanging="482"/>
        <w:jc w:val="left"/>
        <w:outlineLvl w:val="1"/>
        <w:rPr>
          <w:rFonts w:hint="eastAsia" w:ascii="仿宋" w:hAnsi="仿宋" w:eastAsia="仿宋"/>
          <w:b/>
          <w:sz w:val="28"/>
          <w:szCs w:val="24"/>
        </w:rPr>
      </w:pPr>
      <w:bookmarkStart w:id="1" w:name="_Toc532406044"/>
      <w:r>
        <w:rPr>
          <w:rFonts w:hint="eastAsia" w:ascii="仿宋" w:hAnsi="仿宋" w:eastAsia="仿宋"/>
          <w:b/>
          <w:sz w:val="28"/>
          <w:szCs w:val="24"/>
        </w:rPr>
        <w:t>微专业报名</w:t>
      </w:r>
      <w:bookmarkEnd w:id="1"/>
    </w:p>
    <w:p w14:paraId="6A0B0F4B">
      <w:pPr>
        <w:spacing w:line="360" w:lineRule="auto"/>
        <w:ind w:left="537" w:leftChars="228" w:hanging="58" w:hangingChars="24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u w:val="single"/>
          <w:lang w:val="en-US" w:eastAsia="zh-CN"/>
        </w:rPr>
        <w:t>1.1登录教务系统-微专业-微专业报名中</w:t>
      </w:r>
      <w:r>
        <w:rPr>
          <w:rFonts w:hint="eastAsia" w:ascii="仿宋" w:hAnsi="仿宋" w:eastAsia="仿宋"/>
          <w:b/>
          <w:sz w:val="24"/>
          <w:szCs w:val="24"/>
          <w:u w:val="single"/>
        </w:rPr>
        <w:t>进行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报名。</w:t>
      </w:r>
    </w:p>
    <w:p w14:paraId="19AD3E18">
      <w:pPr>
        <w:numPr>
          <w:ilvl w:val="0"/>
          <w:numId w:val="2"/>
        </w:numPr>
        <w:spacing w:line="360" w:lineRule="auto"/>
        <w:ind w:left="0" w:firstLine="426"/>
        <w:jc w:val="left"/>
        <w:rPr>
          <w:rFonts w:hint="eastAsia" w:cs="宋体"/>
          <w:bCs/>
          <w:color w:val="FF0000"/>
          <w:sz w:val="27"/>
          <w:szCs w:val="27"/>
        </w:rPr>
      </w:pPr>
      <w:r>
        <w:rPr>
          <w:rFonts w:hint="eastAsia" w:ascii="仿宋" w:hAnsi="仿宋" w:eastAsia="仿宋"/>
          <w:sz w:val="24"/>
          <w:szCs w:val="24"/>
        </w:rPr>
        <w:t>推荐</w:t>
      </w:r>
      <w:r>
        <w:rPr>
          <w:rFonts w:cs="宋体"/>
          <w:bCs/>
          <w:color w:val="FF0000"/>
          <w:sz w:val="27"/>
          <w:szCs w:val="27"/>
        </w:rPr>
        <w:t>使用浏览器。（google浏览器、firefox 浏览器、360极速模式浏览器可用）</w:t>
      </w:r>
    </w:p>
    <w:p w14:paraId="5C0675C4">
      <w:pPr>
        <w:rPr>
          <w:rFonts w:hint="eastAsia" w:ascii="仿宋" w:hAnsi="仿宋" w:eastAsia="仿宋"/>
          <w:sz w:val="24"/>
          <w:szCs w:val="24"/>
        </w:rPr>
      </w:pPr>
      <w:r>
        <w:drawing>
          <wp:inline distT="0" distB="0" distL="114300" distR="114300">
            <wp:extent cx="3257550" cy="139065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B8B8">
      <w:pPr>
        <w:spacing w:line="360" w:lineRule="auto"/>
        <w:ind w:left="536" w:leftChars="228" w:hanging="57" w:hangingChars="24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45777CF4"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</w:p>
    <w:p w14:paraId="0D75D1BE"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4485A638">
      <w:pPr>
        <w:spacing w:line="360" w:lineRule="auto"/>
        <w:ind w:firstLine="371" w:firstLineChars="177"/>
        <w:jc w:val="left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274310" cy="1848485"/>
            <wp:effectExtent l="0" t="0" r="2540" b="0"/>
            <wp:docPr id="20404440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4402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4694">
      <w:pPr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</w:p>
    <w:p w14:paraId="7BFC3020"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报名成功后</w:t>
      </w:r>
      <w:r>
        <w:rPr>
          <w:rFonts w:ascii="仿宋" w:hAnsi="仿宋" w:eastAsia="仿宋"/>
          <w:sz w:val="24"/>
          <w:szCs w:val="24"/>
        </w:rPr>
        <w:t>均视为有效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2D95636B"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</w:p>
    <w:p w14:paraId="01DEF5CB"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</w:p>
    <w:p w14:paraId="3EB077BA"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</w:p>
    <w:p w14:paraId="4C2B244F">
      <w:pPr>
        <w:spacing w:line="360" w:lineRule="auto"/>
        <w:ind w:firstLine="424" w:firstLineChars="177"/>
        <w:jc w:val="left"/>
        <w:rPr>
          <w:rFonts w:ascii="仿宋" w:hAnsi="仿宋" w:eastAsia="仿宋"/>
          <w:sz w:val="24"/>
          <w:szCs w:val="24"/>
        </w:rPr>
      </w:pPr>
      <w:bookmarkStart w:id="4" w:name="_GoBack"/>
      <w:bookmarkEnd w:id="4"/>
    </w:p>
    <w:p w14:paraId="14CF2E1E">
      <w:pPr>
        <w:spacing w:line="360" w:lineRule="auto"/>
        <w:ind w:left="425"/>
        <w:jc w:val="left"/>
        <w:outlineLvl w:val="2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/>
          <w:b/>
          <w:sz w:val="24"/>
          <w:szCs w:val="24"/>
        </w:rPr>
        <w:t>2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bookmarkStart w:id="2" w:name="_Toc532406054"/>
      <w:r>
        <w:rPr>
          <w:rFonts w:hint="eastAsia" w:ascii="仿宋" w:hAnsi="仿宋" w:eastAsia="仿宋"/>
          <w:b/>
          <w:sz w:val="24"/>
          <w:szCs w:val="24"/>
        </w:rPr>
        <w:t>退</w:t>
      </w:r>
      <w:bookmarkEnd w:id="2"/>
      <w:r>
        <w:rPr>
          <w:rFonts w:hint="eastAsia" w:ascii="仿宋" w:hAnsi="仿宋" w:eastAsia="仿宋"/>
          <w:b/>
          <w:sz w:val="24"/>
          <w:szCs w:val="24"/>
        </w:rPr>
        <w:t>读</w:t>
      </w:r>
    </w:p>
    <w:p w14:paraId="6B28FD5A">
      <w:pPr>
        <w:spacing w:line="360" w:lineRule="auto"/>
        <w:ind w:left="425"/>
        <w:jc w:val="left"/>
        <w:outlineLvl w:val="2"/>
        <w:rPr>
          <w:rFonts w:ascii="仿宋" w:hAnsi="仿宋" w:eastAsia="仿宋"/>
          <w:sz w:val="24"/>
          <w:szCs w:val="24"/>
        </w:rPr>
      </w:pPr>
      <w:bookmarkStart w:id="3" w:name="_Toc532406055"/>
      <w:r>
        <w:rPr>
          <w:rFonts w:hint="eastAsia" w:ascii="仿宋" w:hAnsi="仿宋" w:eastAsia="仿宋"/>
          <w:sz w:val="24"/>
          <w:szCs w:val="24"/>
        </w:rPr>
        <w:t>★</w:t>
      </w:r>
      <w:r>
        <w:rPr>
          <w:rFonts w:hint="eastAsia" w:ascii="仿宋" w:hAnsi="仿宋" w:eastAsia="仿宋"/>
          <w:b/>
          <w:sz w:val="24"/>
          <w:szCs w:val="24"/>
        </w:rPr>
        <w:t>退读</w:t>
      </w:r>
      <w:r>
        <w:rPr>
          <w:rFonts w:hint="eastAsia" w:ascii="仿宋" w:hAnsi="仿宋" w:eastAsia="仿宋"/>
          <w:sz w:val="24"/>
          <w:szCs w:val="24"/>
        </w:rPr>
        <w:t>操作方法★</w:t>
      </w:r>
      <w:bookmarkEnd w:id="3"/>
    </w:p>
    <w:p w14:paraId="509777C6">
      <w:pPr>
        <w:spacing w:line="360" w:lineRule="auto"/>
        <w:ind w:left="425"/>
        <w:jc w:val="left"/>
        <w:outlineLvl w:val="2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注意：退读：前提条件是开设学院没有审核的情况才能申请；报名成功后，想退读报名直接点击退读点击确定表示退读成功</w:t>
      </w:r>
    </w:p>
    <w:p w14:paraId="78B42EAB">
      <w:pPr>
        <w:spacing w:line="360" w:lineRule="auto"/>
        <w:ind w:left="425"/>
        <w:jc w:val="left"/>
        <w:outlineLvl w:val="2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274310" cy="1947545"/>
            <wp:effectExtent l="0" t="0" r="2540" b="0"/>
            <wp:docPr id="20772701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27013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33AE">
      <w:pPr>
        <w:spacing w:line="360" w:lineRule="auto"/>
        <w:ind w:left="425"/>
        <w:jc w:val="left"/>
        <w:outlineLvl w:val="2"/>
        <w:rPr>
          <w:rFonts w:ascii="仿宋" w:hAnsi="仿宋" w:eastAsia="仿宋"/>
          <w:sz w:val="24"/>
          <w:szCs w:val="24"/>
        </w:rPr>
      </w:pPr>
    </w:p>
    <w:p w14:paraId="3FBAE926">
      <w:pPr>
        <w:spacing w:line="360" w:lineRule="auto"/>
        <w:ind w:left="425"/>
        <w:jc w:val="left"/>
        <w:outlineLvl w:val="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或者点击最右边黄橙色</w:t>
      </w:r>
    </w:p>
    <w:p w14:paraId="02151008">
      <w:pPr>
        <w:spacing w:line="360" w:lineRule="auto"/>
        <w:ind w:left="425"/>
        <w:jc w:val="left"/>
        <w:outlineLvl w:val="2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274310" cy="2381250"/>
            <wp:effectExtent l="0" t="0" r="2540" b="0"/>
            <wp:docPr id="5782919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9199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FFE7">
      <w:pPr>
        <w:spacing w:line="360" w:lineRule="auto"/>
        <w:ind w:left="425"/>
        <w:jc w:val="left"/>
        <w:outlineLvl w:val="2"/>
        <w:rPr>
          <w:rFonts w:hint="eastAsia"/>
        </w:rPr>
      </w:pPr>
      <w:r>
        <w:drawing>
          <wp:inline distT="0" distB="0" distL="0" distR="0">
            <wp:extent cx="5274310" cy="1837055"/>
            <wp:effectExtent l="0" t="0" r="2540" b="0"/>
            <wp:docPr id="1449680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804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8263370"/>
    </w:sdtPr>
    <w:sdtContent>
      <w:sdt>
        <w:sdtPr>
          <w:id w:val="636999062"/>
        </w:sdtPr>
        <w:sdtContent>
          <w:p w14:paraId="5B24B7F0">
            <w:pPr>
              <w:pStyle w:val="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153F8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6541C">
    <w:pPr>
      <w:pStyle w:val="4"/>
      <w:jc w:val="left"/>
      <w:rPr>
        <w:rFonts w:hint="eastAsia"/>
      </w:rPr>
    </w:pPr>
    <w:r>
      <w:rPr>
        <w:rFonts w:hint="eastAsia"/>
      </w:rPr>
      <w:t>XS01【v3】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A1125"/>
    <w:multiLevelType w:val="multilevel"/>
    <w:tmpl w:val="718A1125"/>
    <w:lvl w:ilvl="0" w:tentative="0">
      <w:start w:val="1"/>
      <w:numFmt w:val="japaneseCounting"/>
      <w:lvlText w:val="%1、"/>
      <w:lvlJc w:val="left"/>
      <w:pPr>
        <w:ind w:left="845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5" w:hanging="420"/>
      </w:pPr>
    </w:lvl>
    <w:lvl w:ilvl="2" w:tentative="0">
      <w:start w:val="1"/>
      <w:numFmt w:val="lowerRoman"/>
      <w:lvlText w:val="%3."/>
      <w:lvlJc w:val="right"/>
      <w:pPr>
        <w:ind w:left="1625" w:hanging="420"/>
      </w:pPr>
    </w:lvl>
    <w:lvl w:ilvl="3" w:tentative="0">
      <w:start w:val="1"/>
      <w:numFmt w:val="decimal"/>
      <w:lvlText w:val="%4."/>
      <w:lvlJc w:val="left"/>
      <w:pPr>
        <w:ind w:left="2045" w:hanging="420"/>
      </w:pPr>
    </w:lvl>
    <w:lvl w:ilvl="4" w:tentative="0">
      <w:start w:val="1"/>
      <w:numFmt w:val="lowerLetter"/>
      <w:lvlText w:val="%5)"/>
      <w:lvlJc w:val="left"/>
      <w:pPr>
        <w:ind w:left="2465" w:hanging="420"/>
      </w:pPr>
    </w:lvl>
    <w:lvl w:ilvl="5" w:tentative="0">
      <w:start w:val="1"/>
      <w:numFmt w:val="lowerRoman"/>
      <w:lvlText w:val="%6."/>
      <w:lvlJc w:val="right"/>
      <w:pPr>
        <w:ind w:left="2885" w:hanging="420"/>
      </w:pPr>
    </w:lvl>
    <w:lvl w:ilvl="6" w:tentative="0">
      <w:start w:val="1"/>
      <w:numFmt w:val="decimal"/>
      <w:lvlText w:val="%7."/>
      <w:lvlJc w:val="left"/>
      <w:pPr>
        <w:ind w:left="3305" w:hanging="420"/>
      </w:pPr>
    </w:lvl>
    <w:lvl w:ilvl="7" w:tentative="0">
      <w:start w:val="1"/>
      <w:numFmt w:val="lowerLetter"/>
      <w:lvlText w:val="%8)"/>
      <w:lvlJc w:val="left"/>
      <w:pPr>
        <w:ind w:left="3725" w:hanging="420"/>
      </w:pPr>
    </w:lvl>
    <w:lvl w:ilvl="8" w:tentative="0">
      <w:start w:val="1"/>
      <w:numFmt w:val="lowerRoman"/>
      <w:lvlText w:val="%9."/>
      <w:lvlJc w:val="right"/>
      <w:pPr>
        <w:ind w:left="4145" w:hanging="420"/>
      </w:pPr>
    </w:lvl>
  </w:abstractNum>
  <w:abstractNum w:abstractNumId="1">
    <w:nsid w:val="7AB70C29"/>
    <w:multiLevelType w:val="multilevel"/>
    <w:tmpl w:val="7AB70C29"/>
    <w:lvl w:ilvl="0" w:tentative="0">
      <w:start w:val="1"/>
      <w:numFmt w:val="bullet"/>
      <w:lvlText w:val=""/>
      <w:lvlJc w:val="left"/>
      <w:pPr>
        <w:ind w:left="78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NDNlZDViZDI5YzVlMTZhYzFmZTEwNDA1YjFhMGYifQ=="/>
  </w:docVars>
  <w:rsids>
    <w:rsidRoot w:val="46AE771E"/>
    <w:rsid w:val="000B04BB"/>
    <w:rsid w:val="002307F2"/>
    <w:rsid w:val="00277D5A"/>
    <w:rsid w:val="00426DF0"/>
    <w:rsid w:val="004452F2"/>
    <w:rsid w:val="005035DA"/>
    <w:rsid w:val="007B1E7A"/>
    <w:rsid w:val="00AD6F7F"/>
    <w:rsid w:val="00B7723F"/>
    <w:rsid w:val="00DF6394"/>
    <w:rsid w:val="00E76C50"/>
    <w:rsid w:val="00EB5001"/>
    <w:rsid w:val="1DEB6A6A"/>
    <w:rsid w:val="342A360F"/>
    <w:rsid w:val="35071485"/>
    <w:rsid w:val="3869059D"/>
    <w:rsid w:val="3A097AB9"/>
    <w:rsid w:val="41C56B81"/>
    <w:rsid w:val="46AE771E"/>
    <w:rsid w:val="49C91458"/>
    <w:rsid w:val="5FE25128"/>
    <w:rsid w:val="7660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/>
      <w:b/>
      <w:kern w:val="0"/>
      <w:sz w:val="15"/>
      <w:szCs w:val="1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557</Characters>
  <Lines>24</Lines>
  <Paragraphs>25</Paragraphs>
  <TotalTime>4</TotalTime>
  <ScaleCrop>false</ScaleCrop>
  <LinksUpToDate>false</LinksUpToDate>
  <CharactersWithSpaces>562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2025-09-28T03:49:00Z</dcterms:created>
  <dc:creator>Administrator</dc:creator>
  <cp:lastModifiedBy>刘改莲</cp:lastModifiedBy>
  <dcterms:modified xsi:type="dcterms:W3CDTF">2026-06-29T09:17:41Z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17AED180B89A42EC99F2E655DB01450A</vt:lpwstr>
  </property>
</Properties>
</file>